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3B6761E"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E1627B">
        <w:rPr>
          <w:rFonts w:ascii="Nunito Sans" w:eastAsia="Times New Roman" w:hAnsi="Nunito Sans" w:cs="Arial"/>
          <w:color w:val="auto"/>
          <w:sz w:val="20"/>
          <w:szCs w:val="20"/>
          <w:lang w:val="lt-LT" w:eastAsia="ru-RU"/>
        </w:rPr>
        <w:t>m</w:t>
      </w:r>
      <w:r w:rsidR="00E1627B" w:rsidRPr="00E1627B">
        <w:rPr>
          <w:rFonts w:ascii="Nunito Sans" w:eastAsia="Times New Roman" w:hAnsi="Nunito Sans" w:cs="Arial"/>
          <w:color w:val="auto"/>
          <w:sz w:val="20"/>
          <w:szCs w:val="20"/>
          <w:lang w:val="lt-LT" w:eastAsia="ru-RU"/>
        </w:rPr>
        <w:t>obil</w:t>
      </w:r>
      <w:r w:rsidR="00E1627B">
        <w:rPr>
          <w:rFonts w:ascii="Nunito Sans" w:eastAsia="Times New Roman" w:hAnsi="Nunito Sans" w:cs="Arial"/>
          <w:color w:val="auto"/>
          <w:sz w:val="20"/>
          <w:szCs w:val="20"/>
          <w:lang w:val="lt-LT" w:eastAsia="ru-RU"/>
        </w:rPr>
        <w:t>ių</w:t>
      </w:r>
      <w:r w:rsidR="00E1627B" w:rsidRPr="00E1627B">
        <w:rPr>
          <w:rFonts w:ascii="Nunito Sans" w:eastAsia="Times New Roman" w:hAnsi="Nunito Sans" w:cs="Arial"/>
          <w:color w:val="auto"/>
          <w:sz w:val="20"/>
          <w:szCs w:val="20"/>
          <w:lang w:val="lt-LT" w:eastAsia="ru-RU"/>
        </w:rPr>
        <w:t xml:space="preserve"> avarinio maitinimo dyzelini</w:t>
      </w:r>
      <w:r w:rsidR="00E1627B">
        <w:rPr>
          <w:rFonts w:ascii="Nunito Sans" w:eastAsia="Times New Roman" w:hAnsi="Nunito Sans" w:cs="Arial"/>
          <w:color w:val="auto"/>
          <w:sz w:val="20"/>
          <w:szCs w:val="20"/>
          <w:lang w:val="lt-LT" w:eastAsia="ru-RU"/>
        </w:rPr>
        <w:t>ų</w:t>
      </w:r>
      <w:r w:rsidR="00E1627B" w:rsidRPr="00E1627B">
        <w:rPr>
          <w:rFonts w:ascii="Nunito Sans" w:eastAsia="Times New Roman" w:hAnsi="Nunito Sans" w:cs="Arial"/>
          <w:color w:val="auto"/>
          <w:sz w:val="20"/>
          <w:szCs w:val="20"/>
          <w:lang w:val="lt-LT" w:eastAsia="ru-RU"/>
        </w:rPr>
        <w:t xml:space="preserve"> elektros generatori</w:t>
      </w:r>
      <w:r w:rsidR="00E1627B">
        <w:rPr>
          <w:rFonts w:ascii="Nunito Sans" w:eastAsia="Times New Roman" w:hAnsi="Nunito Sans" w:cs="Arial"/>
          <w:color w:val="auto"/>
          <w:sz w:val="20"/>
          <w:szCs w:val="20"/>
          <w:lang w:val="lt-LT" w:eastAsia="ru-RU"/>
        </w:rPr>
        <w:t xml:space="preserve">ų </w:t>
      </w:r>
      <w:r w:rsidR="00885A37" w:rsidRPr="00885A37">
        <w:rPr>
          <w:rFonts w:ascii="Nunito Sans" w:eastAsia="Times New Roman" w:hAnsi="Nunito Sans" w:cs="Arial"/>
          <w:color w:val="auto"/>
          <w:sz w:val="20"/>
          <w:szCs w:val="20"/>
          <w:lang w:val="lt-LT" w:eastAsia="ru-RU"/>
        </w:rPr>
        <w:t xml:space="preserve">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28DA3C6A" w14:textId="77777777" w:rsidR="0042462A" w:rsidRPr="0042462A" w:rsidRDefault="0042462A" w:rsidP="00885A37">
      <w:pPr>
        <w:tabs>
          <w:tab w:val="clear" w:pos="567"/>
          <w:tab w:val="left" w:pos="426"/>
        </w:tabs>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privalo perduoti Bendrovei arba sunaikinti su Bendrove suderintais metodais ir priemonėmis visus dokumentus ir medžiagą bei visas jų kopijas, nuorašus ir (ar) išrašus (įskaitant bet </w:t>
      </w:r>
      <w:r w:rsidRPr="0042462A">
        <w:rPr>
          <w:rFonts w:ascii="Nunito Sans" w:eastAsia="Times New Roman" w:hAnsi="Nunito Sans" w:cs="Arial"/>
          <w:color w:val="2E3641"/>
          <w:sz w:val="20"/>
          <w:szCs w:val="20"/>
          <w:lang w:val="lt-LT" w:eastAsia="ru-RU"/>
        </w:rPr>
        <w:lastRenderedPageBreak/>
        <w:t>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2AE3972" w14:textId="7AFA5AB5" w:rsidR="0042462A" w:rsidRDefault="0042462A" w:rsidP="00885A37">
      <w:pPr>
        <w:tabs>
          <w:tab w:val="clear" w:pos="567"/>
        </w:tabs>
        <w:spacing w:after="160" w:line="278" w:lineRule="auto"/>
        <w:rPr>
          <w:rFonts w:ascii="Nunito Sans" w:eastAsia="Times New Roman" w:hAnsi="Nunito Sans" w:cs="Arial"/>
          <w:b/>
          <w:color w:val="2E3641"/>
          <w:sz w:val="20"/>
          <w:szCs w:val="20"/>
          <w:lang w:eastAsia="ru-RU"/>
        </w:rPr>
      </w:pPr>
    </w:p>
    <w:p w14:paraId="73C3B3F5" w14:textId="77777777" w:rsidR="00885A37"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469071DE" w14:textId="77777777" w:rsidR="00885A37" w:rsidRPr="0042462A" w:rsidRDefault="00885A37" w:rsidP="00885A37">
      <w:pPr>
        <w:tabs>
          <w:tab w:val="clear" w:pos="567"/>
        </w:tabs>
        <w:spacing w:after="160" w:line="278" w:lineRule="auto"/>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lastRenderedPageBreak/>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4E5224E9"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00885A37" w:rsidRPr="00885A37">
        <w:rPr>
          <w:rFonts w:ascii="Nunito Sans" w:eastAsia="Nunito Sans" w:hAnsi="Nunito Sans"/>
          <w:color w:val="auto"/>
          <w:sz w:val="20"/>
          <w:szCs w:val="20"/>
        </w:rPr>
        <w:t xml:space="preserve">procurement of </w:t>
      </w:r>
      <w:r w:rsidR="00E1627B" w:rsidRPr="00E1627B">
        <w:rPr>
          <w:rFonts w:ascii="Nunito Sans" w:eastAsia="Nunito Sans" w:hAnsi="Nunito Sans"/>
          <w:color w:val="auto"/>
          <w:sz w:val="20"/>
          <w:szCs w:val="20"/>
        </w:rPr>
        <w:t>emergency power supply mobility generating</w:t>
      </w:r>
      <w:r w:rsidRPr="0042462A">
        <w:rPr>
          <w:rFonts w:ascii="Nunito Sans" w:eastAsia="Nunito Sans" w:hAnsi="Nunito Sans"/>
          <w:color w:val="FF0000"/>
          <w:sz w:val="20"/>
          <w:szCs w:val="20"/>
        </w:rPr>
        <w:t xml:space="preserve">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lastRenderedPageBreak/>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664A028E" w14:textId="128E62B7" w:rsidR="0042462A" w:rsidRPr="00885A37" w:rsidRDefault="0042462A" w:rsidP="00885A37">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8648" w14:textId="77777777" w:rsidR="003675D2" w:rsidRDefault="003675D2" w:rsidP="00BD75C3">
      <w:r>
        <w:separator/>
      </w:r>
    </w:p>
  </w:endnote>
  <w:endnote w:type="continuationSeparator" w:id="0">
    <w:p w14:paraId="10E1CB69" w14:textId="77777777" w:rsidR="003675D2" w:rsidRDefault="003675D2"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94BC" w14:textId="77777777" w:rsidR="003675D2" w:rsidRDefault="003675D2" w:rsidP="00BD75C3">
      <w:r>
        <w:separator/>
      </w:r>
    </w:p>
  </w:footnote>
  <w:footnote w:type="continuationSeparator" w:id="0">
    <w:p w14:paraId="3AB67263" w14:textId="77777777" w:rsidR="003675D2" w:rsidRDefault="003675D2"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21F5E"/>
    <w:rsid w:val="00336EBA"/>
    <w:rsid w:val="00340B13"/>
    <w:rsid w:val="00340F24"/>
    <w:rsid w:val="00342E8E"/>
    <w:rsid w:val="003522BD"/>
    <w:rsid w:val="003547FF"/>
    <w:rsid w:val="003557D3"/>
    <w:rsid w:val="003675D2"/>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5A37"/>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81CA7"/>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22A88"/>
    <w:rsid w:val="00D30108"/>
    <w:rsid w:val="00D35F8E"/>
    <w:rsid w:val="00D360DA"/>
    <w:rsid w:val="00D45FA1"/>
    <w:rsid w:val="00D47C1E"/>
    <w:rsid w:val="00D75788"/>
    <w:rsid w:val="00D965E8"/>
    <w:rsid w:val="00DA32C8"/>
    <w:rsid w:val="00DA51C0"/>
    <w:rsid w:val="00DC1E6A"/>
    <w:rsid w:val="00DD2FCC"/>
    <w:rsid w:val="00DF0ED3"/>
    <w:rsid w:val="00E1627B"/>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E3984"/>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3079</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Karolina Virvičienė</cp:lastModifiedBy>
  <cp:revision>9</cp:revision>
  <cp:lastPrinted>2026-02-02T12:01:00Z</cp:lastPrinted>
  <dcterms:created xsi:type="dcterms:W3CDTF">2026-03-19T11:53:00Z</dcterms:created>
  <dcterms:modified xsi:type="dcterms:W3CDTF">2026-06-10T10:58:00Z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